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  <w:pStyle w:val="Heading1"/>
        <w:spacing w:before="480" w:after="240" w:line="360"/>
      </w:pPr>
      <w:r>
        <w:rPr>
          <w:b w:val="false"/>
          <w:bCs w:val="false"/>
          <w:color w:val="1e40af"/>
          <w:sz w:val="40"/>
          <w:szCs w:val="40"/>
          <w:rFonts w:ascii="Arial" w:cs="Arial" w:eastAsia="Arial" w:hAnsi="Arial"/>
        </w:rPr>
        <w:t xml:space="preserve">Software Development RFP Response Template</w:t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Executive Summary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[Provide a compelling overview that demonstrates your understanding of the project requirements and your ability to deliver high-quality software solutions.]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Company Overview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Background &amp;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Company history and software development focus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Core technical competencies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Development methodology and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certifications and partnerships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technical staff credentials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Track Record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Years in software development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Number of successful implementations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retention rate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Industry awards and recognition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Open source contributions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Technical Approach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Development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Software development lifecycle (SDLC)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Agile/Scrum practices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Sprint planning and execution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Code review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DevOps practices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Stack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Programming languages and frameworks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Database technologies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Cloud infrastructure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Development tools and platforms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Third-party integrations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tools and practices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Architecture &amp; Design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System architecture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Scalability considerations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optimization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by design principles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Integration methodologies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API design standards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Implementation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Project Phases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Requirements Analysis &amp; Planning (Weeks 1-2)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Architecture Design (Weeks 3-4)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Development Sprints (Weeks 5-16)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Quality Assurance (Weeks 17-18)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User Acceptance Testing (Weeks 19-20)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Deployment &amp; Launch (Weeks 21-22)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Post-Launch Support (Week 23+)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Development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Sprint structure and duration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Daily standup meetings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tracking methods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management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Code deployment pipeline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practices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Quality Assurance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methodologies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Automated testing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testing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testing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User acceptance testing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Bug tracking and resolution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Project Management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Team Structure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roles and responsibilities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Team composition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Communication channels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Escalation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engagement model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Risk Management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Risk assessment methodology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Mitigation strategies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Contingency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control process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Issue resolution procedures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Communication Plan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Regular status meetings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Progress reporting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Sprint reviews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Stakeholder updates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sharing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Collaboration tools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Support &amp; Maintenance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Post-Launch Support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levels and SLAs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Bug fix procedures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Enhancement requests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Performance monitoring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updates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Version control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Knowledge Transfer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Documentation deliverables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approach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Resource handover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Transition planning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Ongoing support options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Pricing Structure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Cost Breakdown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Development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Infrastructure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Testing and QA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management costs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Training and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and maintenance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Payment Schedule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Payment milestones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Payment terms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Additional services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Change request pricing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Support package options</w:t>
      </w:r>
    </w:p>
    <w:p>
      <w:r>
        <w:br w:type="page"/>
      </w:r>
    </w:p>
    <w:p>
      <w:pPr>
        <w:pStyle w:val="Heading2"/>
        <w:pStyle w:val="Heading2"/>
        <w:spacing w:before="360" w:after="240" w:line="360"/>
      </w:pPr>
      <w:r>
        <w:rPr>
          <w:b w:val="false"/>
          <w:bCs w:val="false"/>
          <w:color w:val="1e40af"/>
          <w:sz w:val="32"/>
          <w:szCs w:val="32"/>
          <w:rFonts w:ascii="Arial" w:cs="Arial" w:eastAsia="Arial" w:hAnsi="Arial"/>
        </w:rPr>
        <w:t xml:space="preserve">Appendices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Technical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Architecture diagrams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Data flow diagrams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API documentation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Security protocols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Infrastructure specs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Deployment guides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Team Profiles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Key team members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expertise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Relevant certifications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Project experience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references</w:t>
      </w:r>
    </w:p>
    <w:p>
      <w:pPr>
        <w:pStyle w:val="Heading3"/>
        <w:pStyle w:val="Heading3"/>
        <w:spacing w:before="320" w:after="160" w:line="360"/>
      </w:pPr>
      <w:r>
        <w:rPr>
          <w:b w:val="false"/>
          <w:bCs w:val="false"/>
          <w:color w:val="1e40af"/>
          <w:sz w:val="26"/>
          <w:szCs w:val="26"/>
          <w:rFonts w:ascii="Arial" w:cs="Arial" w:eastAsia="Arial" w:hAnsi="Arial"/>
        </w:rPr>
        <w:t xml:space="preserve">Case Studies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Similar projects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Technical challenges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Solutions implemented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Outcomes achieved</w:t>
      </w:r>
    </w:p>
    <w:p>
      <w:pPr>
        <w:pStyle w:val="ListParagraph"/>
        <w:pStyle w:val="Normal"/>
        <w:numPr>
          <w:ilvl w:val="0"/>
          <w:numId w:val="1"/>
        </w:numPr>
        <w:spacing w:before="120" w:after="120"/>
        <w:ind w:left="720" w:hanging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Client testimonials</w:t>
      </w:r>
    </w:p>
    <w:p>
      <w:pPr>
        <w:pStyle w:val="Normal"/>
        <w:spacing w:before="240" w:after="240" w:line="360"/>
      </w:pPr>
      <w:r>
        <w:rPr>
          <w:color w:val="333333"/>
          <w:sz w:val="22"/>
          <w:szCs w:val="22"/>
          <w:rFonts w:ascii="Arial" w:cs="Arial" w:eastAsia="Arial" w:hAnsi="Arial"/>
        </w:rPr>
        <w:t xml:space="preserve">[Note: Customize this template based on specific RFP requirements and your company's unique offerings. Remove or add sections as needed.]</w:t>
      </w:r>
    </w:p>
    <w:sectPr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2025-03-04T13:51:21.448Z</dcterms:created>
  <dcterms:modified xsi:type="dcterms:W3CDTF">2025-03-04T13:51:21.448Z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